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C2E" w:rsidRDefault="00CF6C2E">
      <w:pPr>
        <w:pStyle w:val="NormalWeb"/>
        <w:spacing w:before="45" w:beforeAutospacing="0" w:after="0" w:afterAutospacing="0"/>
        <w:rPr>
          <w:rFonts w:ascii="Verdana" w:hAnsi="Verdana"/>
        </w:rPr>
      </w:pPr>
      <w:r>
        <w:rPr>
          <w:rFonts w:ascii="Verdana" w:hAnsi="Verdana"/>
          <w:sz w:val="32"/>
          <w:szCs w:val="32"/>
        </w:rPr>
        <w:t>21</w:t>
      </w:r>
      <w:r>
        <w:rPr>
          <w:rFonts w:ascii="Verdana" w:hAnsi="Verdana"/>
          <w:sz w:val="32"/>
          <w:szCs w:val="32"/>
          <w:vertAlign w:val="superscript"/>
        </w:rPr>
        <w:t>st</w:t>
      </w:r>
      <w:r>
        <w:rPr>
          <w:rFonts w:ascii="Verdana" w:hAnsi="Verdana"/>
          <w:sz w:val="32"/>
          <w:szCs w:val="32"/>
        </w:rPr>
        <w:t xml:space="preserve"> Century Skills</w:t>
      </w:r>
    </w:p>
    <w:p w:rsidR="00CF6C2E" w:rsidRDefault="00CF6C2E">
      <w:pPr>
        <w:pStyle w:val="NormalWeb"/>
        <w:spacing w:before="0" w:beforeAutospacing="0" w:after="0" w:afterAutospacing="0"/>
        <w:rPr>
          <w:rFonts w:ascii="Verdana" w:hAnsi="Verdana"/>
        </w:rPr>
      </w:pPr>
      <w:r>
        <w:rPr>
          <w:rFonts w:ascii="Verdana" w:hAnsi="Verdana"/>
        </w:rPr>
        <w:pict>
          <v:rect id="_x0000_i1025" style="width:0;height:1.5pt" o:hralign="center" o:hrstd="t" o:hr="t" fillcolor="#aca899" stroked="f"/>
        </w:pict>
      </w:r>
    </w:p>
    <w:p w:rsidR="00CF6C2E" w:rsidRDefault="00CF6C2E">
      <w:pPr>
        <w:pStyle w:val="NormalWeb"/>
        <w:spacing w:before="0" w:beforeAutospacing="0" w:after="0" w:afterAutospacing="0"/>
        <w:rPr>
          <w:rFonts w:ascii="Verdana" w:hAnsi="Verdana"/>
        </w:rPr>
      </w:pPr>
      <w:r>
        <w:rPr>
          <w:rFonts w:ascii="Verdana" w:hAnsi="Verdana"/>
        </w:rPr>
        <w:t> </w:t>
      </w:r>
    </w:p>
    <w:p w:rsidR="00CF6C2E" w:rsidRDefault="00CF6C2E">
      <w:pPr>
        <w:pStyle w:val="4HeadBlack"/>
        <w:rPr>
          <w:rFonts w:ascii="Verdana" w:hAnsi="Verdana"/>
        </w:rPr>
      </w:pPr>
      <w:r>
        <w:rPr>
          <w:rFonts w:ascii="Verdana" w:hAnsi="Verdana"/>
        </w:rPr>
        <w:t>Essential 21st Century Skills</w:t>
      </w:r>
      <w:r>
        <w:rPr>
          <w:rFonts w:ascii="Verdana" w:hAnsi="Verdana"/>
          <w:vertAlign w:val="superscript"/>
        </w:rPr>
        <w:t>1</w:t>
      </w:r>
    </w:p>
    <w:p w:rsidR="00CF6C2E" w:rsidRDefault="00CF6C2E">
      <w:pPr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Learning and Innovation Skills</w:t>
      </w:r>
    </w:p>
    <w:p w:rsidR="00CF6C2E" w:rsidRDefault="00CF6C2E">
      <w:pPr>
        <w:ind w:left="360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Creativity and Innovation</w:t>
      </w:r>
    </w:p>
    <w:p w:rsidR="00CF6C2E" w:rsidRDefault="00CF6C2E">
      <w:pPr>
        <w:spacing w:line="225" w:lineRule="atLeast"/>
        <w:ind w:left="360"/>
        <w:rPr>
          <w:rFonts w:ascii="Verdana" w:hAnsi="Verdana" w:cs="Arial"/>
          <w:vanish/>
          <w:sz w:val="20"/>
          <w:szCs w:val="20"/>
        </w:rPr>
      </w:pPr>
    </w:p>
    <w:p w:rsidR="00CF6C2E" w:rsidRDefault="00CF6C2E">
      <w:pPr>
        <w:numPr>
          <w:ilvl w:val="0"/>
          <w:numId w:val="4"/>
        </w:numPr>
        <w:tabs>
          <w:tab w:val="clear" w:pos="720"/>
          <w:tab w:val="num" w:pos="1080"/>
        </w:tabs>
        <w:spacing w:line="225" w:lineRule="atLeast"/>
        <w:ind w:left="108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Demonstrating originality and inventiveness in work </w:t>
      </w:r>
    </w:p>
    <w:p w:rsidR="00CF6C2E" w:rsidRDefault="00CF6C2E">
      <w:pPr>
        <w:numPr>
          <w:ilvl w:val="0"/>
          <w:numId w:val="4"/>
        </w:numPr>
        <w:tabs>
          <w:tab w:val="clear" w:pos="720"/>
          <w:tab w:val="num" w:pos="1080"/>
        </w:tabs>
        <w:spacing w:before="100" w:beforeAutospacing="1" w:after="100" w:afterAutospacing="1" w:line="225" w:lineRule="atLeast"/>
        <w:ind w:left="108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Developing, implementing and communicating new ideas to others </w:t>
      </w:r>
    </w:p>
    <w:p w:rsidR="00CF6C2E" w:rsidRDefault="00CF6C2E">
      <w:pPr>
        <w:numPr>
          <w:ilvl w:val="0"/>
          <w:numId w:val="4"/>
        </w:numPr>
        <w:tabs>
          <w:tab w:val="clear" w:pos="720"/>
          <w:tab w:val="num" w:pos="1080"/>
        </w:tabs>
        <w:spacing w:before="100" w:beforeAutospacing="1" w:after="100" w:afterAutospacing="1" w:line="225" w:lineRule="atLeast"/>
        <w:ind w:left="108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Being open and responsive to new and diverse perspectives </w:t>
      </w:r>
    </w:p>
    <w:p w:rsidR="00CF6C2E" w:rsidRDefault="00CF6C2E">
      <w:pPr>
        <w:numPr>
          <w:ilvl w:val="0"/>
          <w:numId w:val="4"/>
        </w:numPr>
        <w:tabs>
          <w:tab w:val="clear" w:pos="720"/>
          <w:tab w:val="num" w:pos="1080"/>
        </w:tabs>
        <w:spacing w:line="225" w:lineRule="atLeast"/>
        <w:ind w:left="108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Acting on creative ideas to make a tangible and useful contribution to the domain in which the innovation occurs  </w:t>
      </w:r>
    </w:p>
    <w:p w:rsidR="00CF6C2E" w:rsidRDefault="00CF6C2E">
      <w:pPr>
        <w:ind w:left="360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Critical Thinking and Problem Solving</w:t>
      </w:r>
    </w:p>
    <w:p w:rsidR="00CF6C2E" w:rsidRDefault="00CF6C2E">
      <w:pPr>
        <w:numPr>
          <w:ilvl w:val="0"/>
          <w:numId w:val="5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Exercising sound reasoning in understanding </w:t>
      </w:r>
    </w:p>
    <w:p w:rsidR="00CF6C2E" w:rsidRDefault="00CF6C2E">
      <w:pPr>
        <w:numPr>
          <w:ilvl w:val="0"/>
          <w:numId w:val="5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Making complex choices and decisions </w:t>
      </w:r>
    </w:p>
    <w:p w:rsidR="00CF6C2E" w:rsidRPr="00574ADF" w:rsidRDefault="00CF6C2E">
      <w:pPr>
        <w:numPr>
          <w:ilvl w:val="0"/>
          <w:numId w:val="5"/>
        </w:numPr>
        <w:rPr>
          <w:rFonts w:ascii="Verdana" w:hAnsi="Verdana" w:cs="Arial"/>
          <w:sz w:val="20"/>
          <w:szCs w:val="20"/>
          <w:highlight w:val="yellow"/>
        </w:rPr>
      </w:pPr>
      <w:r w:rsidRPr="00574ADF">
        <w:rPr>
          <w:rFonts w:ascii="Verdana" w:hAnsi="Verdana" w:cs="Arial"/>
          <w:sz w:val="20"/>
          <w:szCs w:val="20"/>
          <w:highlight w:val="yellow"/>
        </w:rPr>
        <w:t xml:space="preserve">Understanding the interconnections among systems </w:t>
      </w:r>
    </w:p>
    <w:p w:rsidR="00CF6C2E" w:rsidRDefault="00CF6C2E">
      <w:pPr>
        <w:numPr>
          <w:ilvl w:val="0"/>
          <w:numId w:val="5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Identifying and asking significant questions that clarify various points of view and lead to better solutions </w:t>
      </w:r>
    </w:p>
    <w:p w:rsidR="00CF6C2E" w:rsidRDefault="00CF6C2E">
      <w:pPr>
        <w:numPr>
          <w:ilvl w:val="0"/>
          <w:numId w:val="5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Framing, analyzing and synthesizing information in order to solve problems and answer questions</w:t>
      </w:r>
      <w:r>
        <w:rPr>
          <w:rFonts w:ascii="Verdana" w:hAnsi="Verdana" w:cs="Arial"/>
          <w:color w:val="000080"/>
          <w:sz w:val="20"/>
          <w:szCs w:val="20"/>
        </w:rPr>
        <w:t xml:space="preserve"> </w:t>
      </w:r>
    </w:p>
    <w:p w:rsidR="00CF6C2E" w:rsidRDefault="00CF6C2E">
      <w:pPr>
        <w:ind w:left="360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Communication and Collaboration</w:t>
      </w:r>
    </w:p>
    <w:p w:rsidR="00CF6C2E" w:rsidRPr="00574ADF" w:rsidRDefault="00CF6C2E">
      <w:pPr>
        <w:numPr>
          <w:ilvl w:val="0"/>
          <w:numId w:val="6"/>
        </w:numPr>
        <w:rPr>
          <w:rFonts w:ascii="Verdana" w:hAnsi="Verdana" w:cs="Arial"/>
          <w:sz w:val="20"/>
          <w:szCs w:val="20"/>
          <w:highlight w:val="yellow"/>
        </w:rPr>
      </w:pPr>
      <w:r w:rsidRPr="00574ADF">
        <w:rPr>
          <w:rFonts w:ascii="Verdana" w:hAnsi="Verdana" w:cs="Arial"/>
          <w:sz w:val="20"/>
          <w:szCs w:val="20"/>
          <w:highlight w:val="yellow"/>
        </w:rPr>
        <w:t xml:space="preserve">Articulating thoughts and ideas clearly and effectively through speaking and writing </w:t>
      </w:r>
    </w:p>
    <w:p w:rsidR="00CF6C2E" w:rsidRDefault="00CF6C2E">
      <w:pPr>
        <w:numPr>
          <w:ilvl w:val="0"/>
          <w:numId w:val="6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Demonstrating ability to work effectively with diverse teams </w:t>
      </w:r>
    </w:p>
    <w:p w:rsidR="00CF6C2E" w:rsidRDefault="00CF6C2E">
      <w:pPr>
        <w:numPr>
          <w:ilvl w:val="0"/>
          <w:numId w:val="6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Exercising flexibility and willingness to be helpful in making necessary compromises to accomplish a common goal </w:t>
      </w:r>
    </w:p>
    <w:p w:rsidR="00CF6C2E" w:rsidRDefault="00CF6C2E">
      <w:pPr>
        <w:numPr>
          <w:ilvl w:val="0"/>
          <w:numId w:val="6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Assuming shared responsibility for collaborative work </w:t>
      </w:r>
    </w:p>
    <w:p w:rsidR="00CF6C2E" w:rsidRDefault="00CF6C2E">
      <w:pPr>
        <w:ind w:left="36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color w:val="000080"/>
          <w:sz w:val="20"/>
          <w:szCs w:val="20"/>
        </w:rPr>
        <w:t xml:space="preserve"> </w:t>
      </w:r>
    </w:p>
    <w:p w:rsidR="00CF6C2E" w:rsidRDefault="00CF6C2E">
      <w:pPr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Information, Media and Technology Skills</w:t>
      </w:r>
    </w:p>
    <w:p w:rsidR="00CF6C2E" w:rsidRDefault="00CF6C2E">
      <w:pPr>
        <w:ind w:left="36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Information Literacy</w:t>
      </w:r>
    </w:p>
    <w:p w:rsidR="00CF6C2E" w:rsidRPr="00574ADF" w:rsidRDefault="00CF6C2E">
      <w:pPr>
        <w:numPr>
          <w:ilvl w:val="0"/>
          <w:numId w:val="7"/>
        </w:numPr>
        <w:rPr>
          <w:rFonts w:ascii="Verdana" w:hAnsi="Verdana" w:cs="Arial"/>
          <w:sz w:val="20"/>
          <w:szCs w:val="20"/>
          <w:highlight w:val="yellow"/>
        </w:rPr>
      </w:pPr>
      <w:r w:rsidRPr="00574ADF">
        <w:rPr>
          <w:rFonts w:ascii="Verdana" w:hAnsi="Verdana" w:cs="Arial"/>
          <w:sz w:val="20"/>
          <w:szCs w:val="20"/>
          <w:highlight w:val="yellow"/>
        </w:rPr>
        <w:t xml:space="preserve">Accessing information efficiently and effectively, evaluating information critically and competently and using information accurately and creatively for the issue or problem at hand </w:t>
      </w:r>
    </w:p>
    <w:p w:rsidR="00CF6C2E" w:rsidRDefault="00CF6C2E">
      <w:pPr>
        <w:numPr>
          <w:ilvl w:val="0"/>
          <w:numId w:val="7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Possessing a fundamental understanding of the ethical/legal issues surrounding the access and use of information </w:t>
      </w:r>
      <w:r>
        <w:rPr>
          <w:rFonts w:ascii="Verdana" w:hAnsi="Verdana" w:cs="Arial"/>
          <w:color w:val="000080"/>
          <w:sz w:val="20"/>
          <w:szCs w:val="20"/>
        </w:rPr>
        <w:t xml:space="preserve"> </w:t>
      </w:r>
    </w:p>
    <w:p w:rsidR="00CF6C2E" w:rsidRDefault="00CF6C2E">
      <w:pPr>
        <w:ind w:left="360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Media Literacy</w:t>
      </w:r>
    </w:p>
    <w:p w:rsidR="00CF6C2E" w:rsidRDefault="00CF6C2E">
      <w:pPr>
        <w:numPr>
          <w:ilvl w:val="0"/>
          <w:numId w:val="8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Understanding how media messages are constructed, for what purposes and using which tools, characteristics and conventions. </w:t>
      </w:r>
    </w:p>
    <w:p w:rsidR="00CF6C2E" w:rsidRDefault="00CF6C2E">
      <w:pPr>
        <w:numPr>
          <w:ilvl w:val="0"/>
          <w:numId w:val="8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Examining how individuals interpret messages differently, how values and points of view are included or excluded and how media can influence beliefs and behaviors. </w:t>
      </w:r>
    </w:p>
    <w:p w:rsidR="00CF6C2E" w:rsidRDefault="00CF6C2E">
      <w:pPr>
        <w:numPr>
          <w:ilvl w:val="0"/>
          <w:numId w:val="8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Possessing a fundamental understanding of the ethical/legal issues surrounding the access and use of information </w:t>
      </w:r>
    </w:p>
    <w:p w:rsidR="00CF6C2E" w:rsidRDefault="00CF6C2E">
      <w:pPr>
        <w:ind w:left="360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ICT (Information, Communications and Technology) Literacy</w:t>
      </w:r>
    </w:p>
    <w:p w:rsidR="00CF6C2E" w:rsidRDefault="00CF6C2E">
      <w:pPr>
        <w:numPr>
          <w:ilvl w:val="0"/>
          <w:numId w:val="9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Using digital technology, communication tools and/or networks appropriately to access, manage, integrate, evaluate, and create information in order to function in a knowledge economy </w:t>
      </w:r>
    </w:p>
    <w:p w:rsidR="00CF6C2E" w:rsidRDefault="00CF6C2E">
      <w:pPr>
        <w:numPr>
          <w:ilvl w:val="0"/>
          <w:numId w:val="9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Using technology as a tool to research, organize, evaluate and communicate information, and the possession of a fundamental understanding of the ethical/legal issues surrounding the access and use of information </w:t>
      </w:r>
    </w:p>
    <w:p w:rsidR="00CF6C2E" w:rsidRDefault="00CF6C2E">
      <w:pPr>
        <w:ind w:left="360"/>
        <w:rPr>
          <w:rFonts w:ascii="Verdana" w:hAnsi="Verdana" w:cs="Arial"/>
          <w:color w:val="000080"/>
          <w:sz w:val="20"/>
          <w:szCs w:val="20"/>
        </w:rPr>
      </w:pPr>
    </w:p>
    <w:p w:rsidR="00CF6C2E" w:rsidRDefault="00CF6C2E">
      <w:pPr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lastRenderedPageBreak/>
        <w:t>Life and Career Skills</w:t>
      </w:r>
    </w:p>
    <w:p w:rsidR="00CF6C2E" w:rsidRDefault="00CF6C2E">
      <w:pPr>
        <w:ind w:left="360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Flexibility and Adaptability </w:t>
      </w:r>
    </w:p>
    <w:p w:rsidR="00CF6C2E" w:rsidRDefault="00CF6C2E">
      <w:pPr>
        <w:numPr>
          <w:ilvl w:val="0"/>
          <w:numId w:val="10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Adapting to varied roles and responsibilities </w:t>
      </w:r>
    </w:p>
    <w:p w:rsidR="00CF6C2E" w:rsidRDefault="00CF6C2E">
      <w:pPr>
        <w:numPr>
          <w:ilvl w:val="0"/>
          <w:numId w:val="10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Working effectively in a climate of ambiguity and changing priorities </w:t>
      </w:r>
    </w:p>
    <w:p w:rsidR="00CF6C2E" w:rsidRDefault="00CF6C2E">
      <w:pPr>
        <w:ind w:left="360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Initiative and Self-Direction </w:t>
      </w:r>
    </w:p>
    <w:p w:rsidR="00CF6C2E" w:rsidRDefault="00CF6C2E">
      <w:pPr>
        <w:numPr>
          <w:ilvl w:val="0"/>
          <w:numId w:val="11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Monitoring one’s own understanding and learning needs </w:t>
      </w:r>
    </w:p>
    <w:p w:rsidR="00CF6C2E" w:rsidRDefault="00CF6C2E">
      <w:pPr>
        <w:numPr>
          <w:ilvl w:val="0"/>
          <w:numId w:val="11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Going beyond basic mastery of skills and/or curriculum to explore and expand one’s own learning and opportunities to gain expertise </w:t>
      </w:r>
    </w:p>
    <w:p w:rsidR="00CF6C2E" w:rsidRDefault="00CF6C2E">
      <w:pPr>
        <w:numPr>
          <w:ilvl w:val="0"/>
          <w:numId w:val="11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Demonstrating initiative to advance skill levels towards a professional level </w:t>
      </w:r>
    </w:p>
    <w:p w:rsidR="00CF6C2E" w:rsidRDefault="00CF6C2E">
      <w:pPr>
        <w:numPr>
          <w:ilvl w:val="0"/>
          <w:numId w:val="11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Defining, prioritizing and completing tasks without direct oversight </w:t>
      </w:r>
    </w:p>
    <w:p w:rsidR="00CF6C2E" w:rsidRDefault="00CF6C2E">
      <w:pPr>
        <w:numPr>
          <w:ilvl w:val="0"/>
          <w:numId w:val="11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Utilizing time efficiently and managing workload </w:t>
      </w:r>
    </w:p>
    <w:p w:rsidR="00CF6C2E" w:rsidRDefault="00CF6C2E">
      <w:pPr>
        <w:numPr>
          <w:ilvl w:val="0"/>
          <w:numId w:val="11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Demonstrating commitment to learning as a lifelong process </w:t>
      </w:r>
    </w:p>
    <w:p w:rsidR="00CF6C2E" w:rsidRDefault="00CF6C2E">
      <w:pPr>
        <w:ind w:left="360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Social and Cross-Cultural Skills </w:t>
      </w:r>
    </w:p>
    <w:p w:rsidR="00CF6C2E" w:rsidRDefault="00CF6C2E">
      <w:pPr>
        <w:numPr>
          <w:ilvl w:val="0"/>
          <w:numId w:val="12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Working appropriately and productively with others </w:t>
      </w:r>
    </w:p>
    <w:p w:rsidR="00CF6C2E" w:rsidRDefault="00CF6C2E">
      <w:pPr>
        <w:numPr>
          <w:ilvl w:val="0"/>
          <w:numId w:val="12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Leveraging the collective intelligence of groups when appropriate </w:t>
      </w:r>
    </w:p>
    <w:p w:rsidR="00CF6C2E" w:rsidRDefault="00CF6C2E">
      <w:pPr>
        <w:numPr>
          <w:ilvl w:val="0"/>
          <w:numId w:val="12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Bridging cultural differences and using differing perspectives to increase innovation and the quality of work </w:t>
      </w:r>
    </w:p>
    <w:p w:rsidR="00CF6C2E" w:rsidRPr="00574ADF" w:rsidRDefault="00CF6C2E">
      <w:pPr>
        <w:ind w:left="360"/>
        <w:rPr>
          <w:rFonts w:ascii="Verdana" w:hAnsi="Verdana" w:cs="Arial"/>
          <w:b/>
          <w:sz w:val="20"/>
          <w:szCs w:val="20"/>
          <w:highlight w:val="yellow"/>
        </w:rPr>
      </w:pPr>
      <w:r w:rsidRPr="00574ADF">
        <w:rPr>
          <w:rFonts w:ascii="Verdana" w:hAnsi="Verdana" w:cs="Arial"/>
          <w:b/>
          <w:sz w:val="20"/>
          <w:szCs w:val="20"/>
          <w:highlight w:val="yellow"/>
        </w:rPr>
        <w:t>Productivity and</w:t>
      </w:r>
      <w:r>
        <w:rPr>
          <w:rFonts w:ascii="Verdana" w:hAnsi="Verdana" w:cs="Arial"/>
          <w:b/>
          <w:sz w:val="20"/>
          <w:szCs w:val="20"/>
        </w:rPr>
        <w:t xml:space="preserve"> </w:t>
      </w:r>
      <w:r w:rsidRPr="00574ADF">
        <w:rPr>
          <w:rFonts w:ascii="Verdana" w:hAnsi="Verdana" w:cs="Arial"/>
          <w:b/>
          <w:sz w:val="20"/>
          <w:szCs w:val="20"/>
          <w:highlight w:val="yellow"/>
        </w:rPr>
        <w:t xml:space="preserve">Accountability </w:t>
      </w:r>
    </w:p>
    <w:p w:rsidR="00CF6C2E" w:rsidRPr="00574ADF" w:rsidRDefault="00CF6C2E">
      <w:pPr>
        <w:numPr>
          <w:ilvl w:val="0"/>
          <w:numId w:val="13"/>
        </w:numPr>
        <w:rPr>
          <w:rFonts w:ascii="Verdana" w:hAnsi="Verdana" w:cs="Arial"/>
          <w:sz w:val="20"/>
          <w:szCs w:val="20"/>
          <w:highlight w:val="yellow"/>
        </w:rPr>
      </w:pPr>
      <w:r w:rsidRPr="00574ADF">
        <w:rPr>
          <w:rFonts w:ascii="Verdana" w:hAnsi="Verdana" w:cs="Arial"/>
          <w:sz w:val="20"/>
          <w:szCs w:val="20"/>
          <w:highlight w:val="yellow"/>
        </w:rPr>
        <w:t xml:space="preserve">Setting and meeting high standards and goals for delivering quality work on time </w:t>
      </w:r>
    </w:p>
    <w:p w:rsidR="00CF6C2E" w:rsidRDefault="00CF6C2E">
      <w:pPr>
        <w:numPr>
          <w:ilvl w:val="0"/>
          <w:numId w:val="13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Demonstrating diligence and a positive work ethic (e.g., being punctual and reliable) </w:t>
      </w:r>
    </w:p>
    <w:p w:rsidR="00CF6C2E" w:rsidRDefault="00CF6C2E">
      <w:pPr>
        <w:ind w:left="360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Leadership and Responsibility </w:t>
      </w:r>
    </w:p>
    <w:p w:rsidR="00CF6C2E" w:rsidRDefault="00CF6C2E">
      <w:pPr>
        <w:numPr>
          <w:ilvl w:val="0"/>
          <w:numId w:val="14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Using interpersonal and problem-solving skills to influence and guide others toward a goal </w:t>
      </w:r>
    </w:p>
    <w:p w:rsidR="00CF6C2E" w:rsidRDefault="00CF6C2E">
      <w:pPr>
        <w:numPr>
          <w:ilvl w:val="0"/>
          <w:numId w:val="14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Leveraging strengths of others to accomplish a common goal </w:t>
      </w:r>
    </w:p>
    <w:p w:rsidR="00CF6C2E" w:rsidRDefault="00CF6C2E">
      <w:pPr>
        <w:numPr>
          <w:ilvl w:val="0"/>
          <w:numId w:val="14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Demonstrating integrity and ethical behavior </w:t>
      </w:r>
    </w:p>
    <w:p w:rsidR="00CF6C2E" w:rsidRDefault="00CF6C2E">
      <w:pPr>
        <w:numPr>
          <w:ilvl w:val="0"/>
          <w:numId w:val="14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Acting responsibly with the interests of the larger community in mind </w:t>
      </w:r>
    </w:p>
    <w:p w:rsidR="00CF6C2E" w:rsidRDefault="00CF6C2E">
      <w:pPr>
        <w:rPr>
          <w:rFonts w:ascii="Verdana" w:hAnsi="Verdana"/>
        </w:rPr>
      </w:pPr>
    </w:p>
    <w:p w:rsidR="00CF6C2E" w:rsidRDefault="00CF6C2E">
      <w:pPr>
        <w:pStyle w:val="BodyBulletNumberText"/>
        <w:rPr>
          <w:rFonts w:ascii="Verdana" w:hAnsi="Verdana"/>
        </w:rPr>
      </w:pPr>
    </w:p>
    <w:p w:rsidR="00CF6C2E" w:rsidRDefault="00CF6C2E">
      <w:pPr>
        <w:pStyle w:val="BodyBulletNumberText"/>
        <w:rPr>
          <w:rFonts w:ascii="Verdana" w:hAnsi="Verdana"/>
        </w:rPr>
      </w:pPr>
    </w:p>
    <w:p w:rsidR="00CF6C2E" w:rsidRDefault="00CF6C2E">
      <w:pPr>
        <w:pStyle w:val="Footnote"/>
        <w:rPr>
          <w:rFonts w:ascii="Verdana" w:hAnsi="Verdana"/>
        </w:rPr>
      </w:pPr>
      <w:r>
        <w:rPr>
          <w:rFonts w:ascii="Verdana" w:hAnsi="Verdana"/>
          <w:szCs w:val="14"/>
          <w:vertAlign w:val="superscript"/>
        </w:rPr>
        <w:t>1</w:t>
      </w:r>
      <w:r>
        <w:rPr>
          <w:rFonts w:ascii="Verdana" w:hAnsi="Verdana"/>
        </w:rPr>
        <w:t>Source: Partnership for 21st Century Skills (www.21stcenturyskills.org). Used with permission.</w:t>
      </w:r>
    </w:p>
    <w:p w:rsidR="00CF6C2E" w:rsidRDefault="00CF6C2E">
      <w:pPr>
        <w:pStyle w:val="NormalWeb"/>
        <w:spacing w:before="0" w:beforeAutospacing="0" w:after="0" w:afterAutospacing="0"/>
        <w:rPr>
          <w:rFonts w:ascii="Verdana" w:hAnsi="Verdana"/>
        </w:rPr>
      </w:pPr>
    </w:p>
    <w:sectPr w:rsidR="00CF6C2E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08E6" w:rsidRDefault="00CB08E6">
      <w:r>
        <w:separator/>
      </w:r>
    </w:p>
  </w:endnote>
  <w:endnote w:type="continuationSeparator" w:id="1">
    <w:p w:rsidR="00CB08E6" w:rsidRDefault="00CB08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Neo Sans Intel Medium">
    <w:charset w:val="00"/>
    <w:family w:val="auto"/>
    <w:pitch w:val="variable"/>
    <w:sig w:usb0="00000003" w:usb1="00000000" w:usb2="00000000" w:usb3="00000000" w:csb0="00000001" w:csb1="00000000"/>
  </w:font>
  <w:font w:name="Neo Sans Intel">
    <w:charset w:val="00"/>
    <w:family w:val="auto"/>
    <w:pitch w:val="variable"/>
    <w:sig w:usb0="00000003" w:usb1="00000000" w:usb2="00000000" w:usb3="00000000" w:csb0="00000001" w:csb1="00000000"/>
  </w:font>
  <w:font w:name="Neo Sans Intel Light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C2E" w:rsidRDefault="00CF6C2E">
    <w:pPr>
      <w:pStyle w:val="NormalWeb"/>
      <w:tabs>
        <w:tab w:val="right" w:pos="9360"/>
      </w:tabs>
      <w:spacing w:before="0" w:beforeAutospacing="0" w:after="0" w:afterAutospacing="0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Copyright © 2008 Intel Corporation. All rights reserved.</w:t>
    </w:r>
    <w:r>
      <w:rPr>
        <w:rFonts w:ascii="Verdana" w:hAnsi="Verdana"/>
        <w:sz w:val="16"/>
        <w:szCs w:val="16"/>
      </w:rPr>
      <w:tab/>
      <w:t xml:space="preserve">Page </w:t>
    </w:r>
    <w:r>
      <w:rPr>
        <w:rFonts w:ascii="Verdana" w:hAnsi="Verdana"/>
        <w:sz w:val="16"/>
        <w:szCs w:val="16"/>
      </w:rPr>
      <w:fldChar w:fldCharType="begin"/>
    </w:r>
    <w:r>
      <w:rPr>
        <w:rFonts w:ascii="Verdana" w:hAnsi="Verdana"/>
        <w:sz w:val="16"/>
        <w:szCs w:val="16"/>
      </w:rPr>
      <w:instrText xml:space="preserve"> PAGE </w:instrText>
    </w:r>
    <w:r>
      <w:rPr>
        <w:rFonts w:ascii="Verdana" w:hAnsi="Verdana"/>
        <w:sz w:val="16"/>
        <w:szCs w:val="16"/>
      </w:rPr>
      <w:fldChar w:fldCharType="separate"/>
    </w:r>
    <w:r w:rsidR="00574ADF">
      <w:rPr>
        <w:rFonts w:ascii="Verdana" w:hAnsi="Verdana"/>
        <w:noProof/>
        <w:sz w:val="16"/>
        <w:szCs w:val="16"/>
      </w:rPr>
      <w:t>1</w:t>
    </w:r>
    <w:r>
      <w:rPr>
        <w:rFonts w:ascii="Verdana" w:hAnsi="Verdana"/>
        <w:sz w:val="16"/>
        <w:szCs w:val="16"/>
      </w:rPr>
      <w:fldChar w:fldCharType="end"/>
    </w:r>
    <w:r>
      <w:rPr>
        <w:rFonts w:ascii="Verdana" w:hAnsi="Verdana"/>
        <w:sz w:val="16"/>
        <w:szCs w:val="16"/>
      </w:rPr>
      <w:t xml:space="preserve"> of </w:t>
    </w:r>
    <w:r>
      <w:rPr>
        <w:rFonts w:ascii="Verdana" w:hAnsi="Verdana"/>
        <w:sz w:val="16"/>
        <w:szCs w:val="16"/>
      </w:rPr>
      <w:fldChar w:fldCharType="begin"/>
    </w:r>
    <w:r>
      <w:rPr>
        <w:rFonts w:ascii="Verdana" w:hAnsi="Verdana"/>
        <w:sz w:val="16"/>
        <w:szCs w:val="16"/>
      </w:rPr>
      <w:instrText xml:space="preserve"> NUMPAGES </w:instrText>
    </w:r>
    <w:r>
      <w:rPr>
        <w:rFonts w:ascii="Verdana" w:hAnsi="Verdana"/>
        <w:sz w:val="16"/>
        <w:szCs w:val="16"/>
      </w:rPr>
      <w:fldChar w:fldCharType="separate"/>
    </w:r>
    <w:r w:rsidR="00574ADF">
      <w:rPr>
        <w:rFonts w:ascii="Verdana" w:hAnsi="Verdana"/>
        <w:noProof/>
        <w:sz w:val="16"/>
        <w:szCs w:val="16"/>
      </w:rPr>
      <w:t>2</w:t>
    </w:r>
    <w:r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08E6" w:rsidRDefault="00CB08E6">
      <w:r>
        <w:separator/>
      </w:r>
    </w:p>
  </w:footnote>
  <w:footnote w:type="continuationSeparator" w:id="1">
    <w:p w:rsidR="00CB08E6" w:rsidRDefault="00CB08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C2E" w:rsidRDefault="00CF6C2E">
    <w:pPr>
      <w:pStyle w:val="Header"/>
      <w:pBdr>
        <w:bottom w:val="single" w:sz="6" w:space="1" w:color="auto"/>
      </w:pBdr>
      <w:tabs>
        <w:tab w:val="clear" w:pos="8640"/>
      </w:tabs>
      <w:rPr>
        <w:rFonts w:ascii="Verdana" w:hAnsi="Verdana"/>
        <w:b/>
        <w:bCs/>
        <w:sz w:val="14"/>
        <w:szCs w:val="14"/>
      </w:rPr>
    </w:pPr>
    <w:r>
      <w:rPr>
        <w:rFonts w:ascii="Verdana" w:hAnsi="Verdana"/>
        <w:b/>
        <w:bCs/>
        <w:sz w:val="14"/>
        <w:szCs w:val="14"/>
      </w:rPr>
      <w:t>Intel® Teach Program</w:t>
    </w:r>
  </w:p>
  <w:p w:rsidR="00CF6C2E" w:rsidRDefault="00CF6C2E">
    <w:pPr>
      <w:pStyle w:val="Header"/>
      <w:rPr>
        <w:b/>
        <w:sz w:val="14"/>
        <w:szCs w:val="14"/>
      </w:rPr>
    </w:pPr>
    <w:r>
      <w:rPr>
        <w:rFonts w:ascii="Verdana" w:hAnsi="Verdana"/>
        <w:b/>
        <w:sz w:val="14"/>
        <w:szCs w:val="14"/>
      </w:rPr>
      <w:t>Essentials Course</w:t>
    </w:r>
  </w:p>
  <w:p w:rsidR="00CF6C2E" w:rsidRDefault="00CF6C2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2041D"/>
    <w:multiLevelType w:val="multilevel"/>
    <w:tmpl w:val="ECC4B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1BD502E"/>
    <w:multiLevelType w:val="hybridMultilevel"/>
    <w:tmpl w:val="77C09F28"/>
    <w:lvl w:ilvl="0" w:tplc="8A66FB8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0E5A2E"/>
    <w:multiLevelType w:val="multilevel"/>
    <w:tmpl w:val="B24EE9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abstractNum w:abstractNumId="3">
    <w:nsid w:val="17B36AA6"/>
    <w:multiLevelType w:val="hybridMultilevel"/>
    <w:tmpl w:val="EC10BE5A"/>
    <w:lvl w:ilvl="0" w:tplc="A120CB78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1E68A7"/>
    <w:multiLevelType w:val="multilevel"/>
    <w:tmpl w:val="4DF886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abstractNum w:abstractNumId="5">
    <w:nsid w:val="1981140A"/>
    <w:multiLevelType w:val="multilevel"/>
    <w:tmpl w:val="CBB0B3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abstractNum w:abstractNumId="6">
    <w:nsid w:val="2EEA78AF"/>
    <w:multiLevelType w:val="multilevel"/>
    <w:tmpl w:val="2E640D7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abstractNum w:abstractNumId="7">
    <w:nsid w:val="304E60E3"/>
    <w:multiLevelType w:val="multilevel"/>
    <w:tmpl w:val="7864005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abstractNum w:abstractNumId="8">
    <w:nsid w:val="39BD5863"/>
    <w:multiLevelType w:val="hybridMultilevel"/>
    <w:tmpl w:val="D4F8EC4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482442E4"/>
    <w:multiLevelType w:val="multilevel"/>
    <w:tmpl w:val="E59A03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abstractNum w:abstractNumId="10">
    <w:nsid w:val="4FDA1D11"/>
    <w:multiLevelType w:val="multilevel"/>
    <w:tmpl w:val="9BF20DD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abstractNum w:abstractNumId="11">
    <w:nsid w:val="58DF35B0"/>
    <w:multiLevelType w:val="multilevel"/>
    <w:tmpl w:val="B0D20A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abstractNum w:abstractNumId="12">
    <w:nsid w:val="5E0820EC"/>
    <w:multiLevelType w:val="multilevel"/>
    <w:tmpl w:val="73D070D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abstractNum w:abstractNumId="13">
    <w:nsid w:val="697E57BC"/>
    <w:multiLevelType w:val="hybridMultilevel"/>
    <w:tmpl w:val="328EE5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7EF713AD"/>
    <w:multiLevelType w:val="multilevel"/>
    <w:tmpl w:val="31389F1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num w:numId="1">
    <w:abstractNumId w:val="13"/>
  </w:num>
  <w:num w:numId="2">
    <w:abstractNumId w:val="3"/>
  </w:num>
  <w:num w:numId="3">
    <w:abstractNumId w:val="8"/>
  </w:num>
  <w:num w:numId="4">
    <w:abstractNumId w:val="0"/>
  </w:num>
  <w:num w:numId="5">
    <w:abstractNumId w:val="10"/>
  </w:num>
  <w:num w:numId="6">
    <w:abstractNumId w:val="2"/>
  </w:num>
  <w:num w:numId="7">
    <w:abstractNumId w:val="14"/>
  </w:num>
  <w:num w:numId="8">
    <w:abstractNumId w:val="7"/>
  </w:num>
  <w:num w:numId="9">
    <w:abstractNumId w:val="5"/>
  </w:num>
  <w:num w:numId="10">
    <w:abstractNumId w:val="6"/>
  </w:num>
  <w:num w:numId="11">
    <w:abstractNumId w:val="11"/>
  </w:num>
  <w:num w:numId="12">
    <w:abstractNumId w:val="12"/>
  </w:num>
  <w:num w:numId="13">
    <w:abstractNumId w:val="9"/>
  </w:num>
  <w:num w:numId="14">
    <w:abstractNumId w:val="4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stylePaneSortMethod w:val="0000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18D3"/>
    <w:rsid w:val="0022744D"/>
    <w:rsid w:val="00574ADF"/>
    <w:rsid w:val="00CB08E6"/>
    <w:rsid w:val="00CF6C2E"/>
  </w:rsids>
  <m:mathPr>
    <m:mathFont m:val="Cambria Math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Pr>
      <w:color w:val="0860A8"/>
      <w:u w:val="single"/>
    </w:rPr>
  </w:style>
  <w:style w:type="character" w:styleId="FollowedHyperlink">
    <w:name w:val="FollowedHyperlink"/>
    <w:basedOn w:val="DefaultParagraphFont"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rPr>
      <w:rFonts w:ascii="Comic Sans MS" w:hAnsi="Comic Sans MS"/>
      <w:b/>
      <w:sz w:val="20"/>
    </w:rPr>
  </w:style>
  <w:style w:type="paragraph" w:customStyle="1" w:styleId="DefaultParagraphFontParaChar">
    <w:name w:val="Default Paragraph Font Para Char"/>
    <w:basedOn w:val="Normal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MediumBlack10pt">
    <w:name w:val="Medium Black 10 pt."/>
    <w:rPr>
      <w:rFonts w:ascii="Neo Sans Intel Medium" w:hAnsi="Neo Sans Intel Medium"/>
    </w:rPr>
  </w:style>
  <w:style w:type="paragraph" w:customStyle="1" w:styleId="4HeadBlack">
    <w:name w:val="4 Head Black"/>
    <w:pPr>
      <w:tabs>
        <w:tab w:val="left" w:pos="360"/>
        <w:tab w:val="left" w:pos="720"/>
        <w:tab w:val="left" w:pos="1080"/>
        <w:tab w:val="left" w:pos="1440"/>
        <w:tab w:val="left" w:pos="1800"/>
      </w:tabs>
      <w:spacing w:after="143" w:line="280" w:lineRule="exact"/>
    </w:pPr>
    <w:rPr>
      <w:rFonts w:ascii="Neo Sans Intel Medium" w:hAnsi="Neo Sans Intel Medium"/>
    </w:rPr>
  </w:style>
  <w:style w:type="paragraph" w:customStyle="1" w:styleId="BodyBulletNumberText">
    <w:name w:val="Body Bullet/Number Text"/>
    <w:pPr>
      <w:spacing w:after="143" w:line="280" w:lineRule="exact"/>
      <w:ind w:left="360" w:hanging="360"/>
    </w:pPr>
    <w:rPr>
      <w:rFonts w:ascii="Neo Sans Intel" w:hAnsi="Neo Sans Intel"/>
    </w:rPr>
  </w:style>
  <w:style w:type="paragraph" w:customStyle="1" w:styleId="BodyTextRuleIndent1p6">
    <w:name w:val="Body Text Rule Indent 1p6"/>
    <w:pPr>
      <w:spacing w:after="143" w:line="280" w:lineRule="exact"/>
      <w:ind w:left="360"/>
    </w:pPr>
    <w:rPr>
      <w:rFonts w:ascii="Neo Sans Intel" w:hAnsi="Neo Sans Intel"/>
    </w:rPr>
  </w:style>
  <w:style w:type="character" w:customStyle="1" w:styleId="Light9pt">
    <w:name w:val="Light 9 pt."/>
    <w:rPr>
      <w:rFonts w:ascii="Neo Sans Intel Light" w:hAnsi="Neo Sans Intel Light"/>
      <w:sz w:val="18"/>
    </w:rPr>
  </w:style>
  <w:style w:type="paragraph" w:customStyle="1" w:styleId="Footnote">
    <w:name w:val="Footnote"/>
    <w:pPr>
      <w:spacing w:after="60" w:line="200" w:lineRule="exact"/>
    </w:pPr>
    <w:rPr>
      <w:rFonts w:ascii="Neo Sans Intel" w:hAnsi="Neo Sans Intel"/>
      <w:sz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Intel® Teach Program Essentials Course</vt:lpstr>
    </vt:vector>
  </TitlesOfParts>
  <Company>Intel Corporation</Company>
  <LinksUpToDate>false</LinksUpToDate>
  <CharactersWithSpaces>3877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Intel® Teach Program Essentials Course</dc:title>
  <dc:subject/>
  <dc:creator>jeyostX</dc:creator>
  <cp:keywords/>
  <dc:description/>
  <cp:lastModifiedBy>vcostello</cp:lastModifiedBy>
  <cp:revision>3</cp:revision>
  <dcterms:created xsi:type="dcterms:W3CDTF">2010-08-03T13:47:00Z</dcterms:created>
  <dcterms:modified xsi:type="dcterms:W3CDTF">2010-08-03T13:49:00Z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ject Phase">
    <vt:lpwstr>Exploration</vt:lpwstr>
  </property>
</Properties>
</file>